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FB4BA8" w:rsidRPr="0013051B" w:rsidTr="00A727E5">
        <w:trPr>
          <w:trHeight w:val="524"/>
        </w:trPr>
        <w:tc>
          <w:tcPr>
            <w:tcW w:w="9460" w:type="dxa"/>
            <w:gridSpan w:val="5"/>
          </w:tcPr>
          <w:p w:rsidR="00FB4BA8" w:rsidRPr="0013051B" w:rsidRDefault="00FB4BA8" w:rsidP="00A727E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B4BA8" w:rsidRPr="0013051B" w:rsidRDefault="00FB4BA8" w:rsidP="00A727E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FB4BA8" w:rsidRPr="0013051B" w:rsidRDefault="00FB4BA8" w:rsidP="00A727E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FB4BA8" w:rsidRPr="0013051B" w:rsidRDefault="00FB4BA8" w:rsidP="00A727E5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A24020"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0955" r="20320" b="2667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5B414A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B4BA8" w:rsidRPr="0013051B" w:rsidTr="00A727E5">
        <w:trPr>
          <w:trHeight w:val="524"/>
        </w:trPr>
        <w:tc>
          <w:tcPr>
            <w:tcW w:w="284" w:type="dxa"/>
            <w:vAlign w:val="bottom"/>
          </w:tcPr>
          <w:p w:rsidR="00FB4BA8" w:rsidRPr="0013051B" w:rsidRDefault="00FB4BA8" w:rsidP="00A727E5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B4BA8" w:rsidRPr="0013051B" w:rsidRDefault="00FB4BA8" w:rsidP="00A727E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FB4BA8" w:rsidRPr="0013051B" w:rsidRDefault="00FB4BA8" w:rsidP="00A727E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B4BA8" w:rsidRPr="0013051B" w:rsidRDefault="00FB4BA8" w:rsidP="00A727E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B4BA8" w:rsidRPr="0013051B" w:rsidRDefault="00FB4BA8" w:rsidP="00A727E5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FB4BA8" w:rsidRPr="0013051B" w:rsidTr="00A727E5">
        <w:trPr>
          <w:trHeight w:val="130"/>
        </w:trPr>
        <w:tc>
          <w:tcPr>
            <w:tcW w:w="9460" w:type="dxa"/>
            <w:gridSpan w:val="5"/>
          </w:tcPr>
          <w:p w:rsidR="00FB4BA8" w:rsidRPr="0013051B" w:rsidRDefault="00FB4BA8" w:rsidP="00A727E5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FB4BA8" w:rsidRPr="0013051B" w:rsidTr="00A727E5">
        <w:tc>
          <w:tcPr>
            <w:tcW w:w="9460" w:type="dxa"/>
            <w:gridSpan w:val="5"/>
          </w:tcPr>
          <w:p w:rsidR="00FB4BA8" w:rsidRPr="0013051B" w:rsidRDefault="00FB4BA8" w:rsidP="00A727E5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FB4BA8" w:rsidRPr="0013051B" w:rsidRDefault="00FB4BA8" w:rsidP="00A727E5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FB4BA8" w:rsidRPr="0013051B" w:rsidRDefault="00FB4BA8" w:rsidP="00A727E5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FB4BA8" w:rsidRPr="0013051B" w:rsidTr="00A727E5">
        <w:tc>
          <w:tcPr>
            <w:tcW w:w="9460" w:type="dxa"/>
            <w:gridSpan w:val="5"/>
          </w:tcPr>
          <w:p w:rsidR="00FB4BA8" w:rsidRPr="0013051B" w:rsidRDefault="00FB4BA8" w:rsidP="00A727E5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bookmarkStart w:id="0" w:name="_GoBack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муниципальной программы «Реализация основных направлений муниципальной политики в </w:t>
            </w:r>
            <w:bookmarkEnd w:id="0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строительном комплексе на территории городского округа Верхняя Пышма»</w:t>
            </w:r>
          </w:p>
        </w:tc>
      </w:tr>
      <w:tr w:rsidR="00FB4BA8" w:rsidRPr="0013051B" w:rsidTr="00A727E5">
        <w:tc>
          <w:tcPr>
            <w:tcW w:w="9460" w:type="dxa"/>
            <w:gridSpan w:val="5"/>
          </w:tcPr>
          <w:p w:rsidR="00FB4BA8" w:rsidRPr="0013051B" w:rsidRDefault="00FB4BA8" w:rsidP="00A727E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FB4BA8" w:rsidRPr="0013051B" w:rsidRDefault="00FB4BA8" w:rsidP="00A727E5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FB4BA8" w:rsidRDefault="00FB4BA8" w:rsidP="00FB4BA8">
      <w:pPr>
        <w:pStyle w:val="xmsonormal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7"/>
          <w:shd w:val="clear" w:color="auto" w:fill="FFFFFF"/>
        </w:rPr>
        <w:t xml:space="preserve">В соответствии со статьей 179 Бюджетного кодекса </w:t>
      </w:r>
      <w:r>
        <w:rPr>
          <w:rFonts w:ascii="Liberation Serif" w:hAnsi="Liberation Serif" w:cs="Liberation Serif"/>
          <w:sz w:val="28"/>
          <w:szCs w:val="27"/>
          <w:shd w:val="clear" w:color="auto" w:fill="FFFFFF"/>
        </w:rPr>
        <w:br/>
        <w:t xml:space="preserve">Российской Федерации, </w:t>
      </w:r>
      <w:r>
        <w:rPr>
          <w:rFonts w:ascii="Liberation Serif" w:hAnsi="Liberation Serif" w:cs="Liberation Serif"/>
          <w:sz w:val="28"/>
          <w:szCs w:val="27"/>
        </w:rPr>
        <w:t xml:space="preserve">статьями 53, 54 Федерального закона </w:t>
      </w:r>
      <w:r>
        <w:rPr>
          <w:rFonts w:ascii="Liberation Serif" w:hAnsi="Liberation Serif" w:cs="Liberation Serif"/>
          <w:sz w:val="28"/>
          <w:szCs w:val="27"/>
        </w:rPr>
        <w:br/>
        <w:t xml:space="preserve">от 20 марта 2025 года № 33-ФЗ «Об общих принципах организации </w:t>
      </w:r>
      <w:r>
        <w:rPr>
          <w:rFonts w:ascii="Liberation Serif" w:hAnsi="Liberation Serif" w:cs="Liberation Serif"/>
          <w:sz w:val="28"/>
          <w:szCs w:val="27"/>
        </w:rPr>
        <w:br/>
        <w:t>местного самоуправления в единой системе публичной власти»</w:t>
      </w:r>
      <w:r>
        <w:rPr>
          <w:rFonts w:ascii="Liberation Serif" w:hAnsi="Liberation Serif" w:cs="Liberation Serif"/>
          <w:color w:val="212121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Порядком формирования и реализации муниципальных программ в городском округе Верхняя Пышма, утвержденного постановлением администрации городского округа Верхняя Пышма от 28.12.2020 № 1083, руководствуясь подпунктом 1.1 пункта 1 статьи 28 Устава городского округа Верхняя Пышма Свердловской области, администрация городского округа Верхняя Пышма</w:t>
      </w:r>
    </w:p>
    <w:p w:rsidR="00FB4BA8" w:rsidRPr="0013051B" w:rsidRDefault="00FB4BA8" w:rsidP="00FB4BA8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FB4BA8" w:rsidRDefault="00FB4BA8" w:rsidP="00FB4BA8">
      <w:pPr>
        <w:pStyle w:val="a8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Утвердить муниципальную программу «Реализация основных направлений муниципальной политики в строительном комплексе на территории городского округа Верхняя Пышма» (прилагается).</w:t>
      </w:r>
    </w:p>
    <w:p w:rsidR="00FB4BA8" w:rsidRDefault="00FB4BA8" w:rsidP="00FB4BA8">
      <w:pPr>
        <w:pStyle w:val="a8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hanging="284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2. Настоящее постановление распространяет свое действие на правоотношения, возникающие с 01 января 2026 года.</w:t>
      </w:r>
    </w:p>
    <w:p w:rsidR="00FB4BA8" w:rsidRDefault="00FB4BA8" w:rsidP="00FB4BA8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3.Контроль за исполнением настоящего постановления возложить на заместителя главы администрации по строительству и развитию территории городского округа Верхняя Пышма С.Н. </w:t>
      </w:r>
      <w:proofErr w:type="spellStart"/>
      <w:r>
        <w:rPr>
          <w:rFonts w:ascii="Liberation Serif" w:hAnsi="Liberation Serif"/>
          <w:sz w:val="28"/>
          <w:szCs w:val="28"/>
        </w:rPr>
        <w:t>Преснецова</w:t>
      </w:r>
      <w:proofErr w:type="spellEnd"/>
      <w:r>
        <w:rPr>
          <w:rFonts w:ascii="Liberation Serif" w:hAnsi="Liberation Serif"/>
          <w:sz w:val="28"/>
          <w:szCs w:val="28"/>
        </w:rPr>
        <w:t>.</w:t>
      </w:r>
    </w:p>
    <w:p w:rsidR="00FB4BA8" w:rsidRDefault="00FB4BA8" w:rsidP="00FB4BA8">
      <w:pPr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 Опубликовать настоящее постановление в газете «Красное знамя», </w:t>
      </w:r>
      <w:r>
        <w:rPr>
          <w:rFonts w:ascii="Liberation Serif" w:hAnsi="Liberation Serif" w:cs="Liberation Serif"/>
          <w:sz w:val="28"/>
          <w:szCs w:val="28"/>
        </w:rPr>
        <w:br/>
        <w:t>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 w:cs="Liberation Serif"/>
          <w:sz w:val="28"/>
          <w:szCs w:val="28"/>
          <w:lang w:val="en-US"/>
        </w:rPr>
        <w:t>www</w:t>
      </w:r>
      <w:r>
        <w:rPr>
          <w:rFonts w:ascii="Liberation Serif" w:hAnsi="Liberation Serif" w:cs="Liberation Serif"/>
          <w:sz w:val="28"/>
          <w:szCs w:val="28"/>
        </w:rPr>
        <w:t>.</w:t>
      </w:r>
      <w:proofErr w:type="spellStart"/>
      <w:r>
        <w:rPr>
          <w:rFonts w:ascii="Liberation Serif" w:hAnsi="Liberation Serif" w:cs="Liberation Serif"/>
          <w:sz w:val="28"/>
          <w:szCs w:val="28"/>
        </w:rPr>
        <w:t>верхняяпышма-право.рф</w:t>
      </w:r>
      <w:proofErr w:type="spellEnd"/>
      <w:r>
        <w:rPr>
          <w:rFonts w:ascii="Liberation Serif" w:hAnsi="Liberation Serif" w:cs="Liberation Serif"/>
          <w:sz w:val="28"/>
          <w:szCs w:val="28"/>
        </w:rPr>
        <w:t>), на официальном сайте городского округа Верхняя Пышма (</w:t>
      </w:r>
      <w:hyperlink r:id="rId4" w:history="1">
        <w:r w:rsidRPr="006C7045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www</w:t>
        </w:r>
        <w:r w:rsidRPr="006C7045"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proofErr w:type="spellStart"/>
        <w:r w:rsidRPr="006C7045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movp</w:t>
        </w:r>
        <w:proofErr w:type="spellEnd"/>
        <w:r w:rsidRPr="006C7045"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proofErr w:type="spellStart"/>
        <w:r w:rsidRPr="006C7045"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Liberation Serif" w:hAnsi="Liberation Serif" w:cs="Liberation Serif"/>
          <w:sz w:val="28"/>
          <w:szCs w:val="28"/>
        </w:rPr>
        <w:t>).</w:t>
      </w:r>
    </w:p>
    <w:p w:rsidR="00FB4BA8" w:rsidRPr="0013051B" w:rsidRDefault="00FB4BA8" w:rsidP="00FB4BA8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FB4BA8" w:rsidRPr="0013051B" w:rsidTr="00A727E5">
        <w:tc>
          <w:tcPr>
            <w:tcW w:w="6237" w:type="dxa"/>
            <w:vAlign w:val="bottom"/>
          </w:tcPr>
          <w:p w:rsidR="00FB4BA8" w:rsidRPr="0013051B" w:rsidRDefault="00FB4BA8" w:rsidP="00A727E5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FB4BA8" w:rsidRPr="0013051B" w:rsidRDefault="00FB4BA8" w:rsidP="00A727E5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И.С. Зернов</w:t>
            </w:r>
          </w:p>
        </w:tc>
      </w:tr>
    </w:tbl>
    <w:p w:rsidR="00FB4BA8" w:rsidRPr="0013051B" w:rsidRDefault="00FB4BA8" w:rsidP="00FB4BA8">
      <w:pPr>
        <w:pStyle w:val="ConsNormal"/>
        <w:widowControl/>
        <w:ind w:firstLine="0"/>
        <w:rPr>
          <w:rFonts w:ascii="Liberation Serif" w:hAnsi="Liberation Serif"/>
        </w:rPr>
      </w:pPr>
    </w:p>
    <w:p w:rsidR="003E6B50" w:rsidRDefault="003E6B50"/>
    <w:sectPr w:rsidR="003E6B50" w:rsidSect="009F482A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Pr="00810AAA" w:rsidRDefault="00FB4BA8" w:rsidP="00810AAA">
    <w:pPr>
      <w:pStyle w:val="a6"/>
      <w:jc w:val="right"/>
      <w:rPr>
        <w:sz w:val="20"/>
        <w:szCs w:val="20"/>
      </w:rPr>
    </w:pPr>
    <w:r w:rsidRPr="00EC798A">
      <w:rPr>
        <w:sz w:val="20"/>
        <w:szCs w:val="20"/>
      </w:rPr>
      <w:t>Вр-681139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Pr="007B0005" w:rsidRDefault="00FB4BA8" w:rsidP="007B0005">
    <w:pPr>
      <w:pStyle w:val="a6"/>
      <w:jc w:val="right"/>
      <w:rPr>
        <w:sz w:val="20"/>
        <w:szCs w:val="20"/>
      </w:rPr>
    </w:pPr>
    <w:r w:rsidRPr="00EC798A">
      <w:rPr>
        <w:sz w:val="20"/>
        <w:szCs w:val="20"/>
      </w:rPr>
      <w:t>Вр-681139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ermStart w:id="813379714" w:edGrp="everyone"/>
  <w:p w:rsidR="00AF0248" w:rsidRDefault="00FB4BA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813379714"/>
  <w:p w:rsidR="00810AAA" w:rsidRPr="00810AAA" w:rsidRDefault="00FB4BA8" w:rsidP="00810AAA">
    <w:pPr>
      <w:pStyle w:val="a4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AAA" w:rsidRDefault="00FB4BA8" w:rsidP="00810AAA">
    <w:pPr>
      <w:pStyle w:val="a4"/>
      <w:jc w:val="center"/>
    </w:pPr>
    <w:permStart w:id="1360144358" w:edGrp="everyone"/>
    <w:permEnd w:id="1360144358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955"/>
    <w:rsid w:val="003E1955"/>
    <w:rsid w:val="003E6B50"/>
    <w:rsid w:val="00FB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6E615-FF43-471A-9E31-43EA5404D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4BA8"/>
    <w:rPr>
      <w:color w:val="0000FF"/>
      <w:u w:val="single"/>
    </w:rPr>
  </w:style>
  <w:style w:type="paragraph" w:styleId="a4">
    <w:name w:val="header"/>
    <w:basedOn w:val="a"/>
    <w:link w:val="a5"/>
    <w:rsid w:val="00FB4B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4B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B4B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B4B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B4BA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xmsonormal">
    <w:name w:val="x_msonormal"/>
    <w:basedOn w:val="a"/>
    <w:rsid w:val="00FB4BA8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FB4BA8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hyperlink" Target="http://www.movp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cp:keywords/>
  <dc:description/>
  <cp:lastModifiedBy>Садыкова Дарья Юрьевна</cp:lastModifiedBy>
  <cp:revision>2</cp:revision>
  <dcterms:created xsi:type="dcterms:W3CDTF">2025-10-06T12:24:00Z</dcterms:created>
  <dcterms:modified xsi:type="dcterms:W3CDTF">2025-10-06T12:25:00Z</dcterms:modified>
</cp:coreProperties>
</file>